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60" w:rsidRPr="00AF7B60" w:rsidRDefault="00AF7B60" w:rsidP="00AF7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7B6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F7B60" w:rsidRPr="00AF7B60" w:rsidRDefault="00AF7B60" w:rsidP="00AF7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«Средняя школа с углубленным изучением отдельных предметов № 2</w:t>
      </w:r>
    </w:p>
    <w:p w:rsidR="00AF7B60" w:rsidRPr="00AF7B60" w:rsidRDefault="00AF7B60" w:rsidP="00AF7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И.И. Жемчужникова» города Лебедяни Лебедянского муниципального района Липецкой области Российской Федерации</w:t>
      </w:r>
    </w:p>
    <w:p w:rsidR="00AF7B60" w:rsidRPr="00AF7B60" w:rsidRDefault="00AF7B60" w:rsidP="00AF7B60">
      <w:pPr>
        <w:tabs>
          <w:tab w:val="left" w:pos="2268"/>
        </w:tabs>
        <w:ind w:left="425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AF7B60">
      <w:pPr>
        <w:tabs>
          <w:tab w:val="left" w:pos="2268"/>
        </w:tabs>
        <w:ind w:left="426" w:hanging="710"/>
        <w:jc w:val="center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AF7B60">
      <w:pPr>
        <w:tabs>
          <w:tab w:val="left" w:pos="2268"/>
        </w:tabs>
        <w:ind w:left="426" w:hanging="710"/>
        <w:jc w:val="center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П Р И К А З</w:t>
      </w:r>
    </w:p>
    <w:p w:rsidR="00AF7B60" w:rsidRPr="00AF7B60" w:rsidRDefault="006D0BF5" w:rsidP="00AF7B60">
      <w:pPr>
        <w:tabs>
          <w:tab w:val="left" w:pos="2268"/>
        </w:tabs>
        <w:ind w:left="426" w:hanging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 августа</w:t>
      </w:r>
      <w:r w:rsidR="00672D5D">
        <w:rPr>
          <w:rFonts w:ascii="Times New Roman" w:hAnsi="Times New Roman" w:cs="Times New Roman"/>
          <w:sz w:val="28"/>
          <w:szCs w:val="28"/>
        </w:rPr>
        <w:t xml:space="preserve"> 2023</w:t>
      </w:r>
      <w:r w:rsidR="00AF7B60" w:rsidRPr="00AF7B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№</w:t>
      </w:r>
      <w:r w:rsidR="0067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AF7B60" w:rsidRPr="00AF7B60" w:rsidRDefault="00AF7B60" w:rsidP="00AF7B60">
      <w:pPr>
        <w:tabs>
          <w:tab w:val="left" w:pos="2268"/>
        </w:tabs>
        <w:ind w:left="426" w:hanging="710"/>
        <w:jc w:val="center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г. Лебедянь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Об организации горячего питания</w:t>
      </w:r>
    </w:p>
    <w:p w:rsidR="00AF7B60" w:rsidRPr="00AF7B60" w:rsidRDefault="00672D5D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r w:rsidR="00AF7B60" w:rsidRPr="00AF7B60">
        <w:rPr>
          <w:rFonts w:ascii="Times New Roman" w:hAnsi="Times New Roman" w:cs="Times New Roman"/>
          <w:sz w:val="28"/>
          <w:szCs w:val="28"/>
        </w:rPr>
        <w:t xml:space="preserve">  учебном</w:t>
      </w:r>
      <w:proofErr w:type="gramEnd"/>
      <w:r w:rsidR="00AF7B60" w:rsidRPr="00AF7B6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перв</w:t>
      </w:r>
      <w:r w:rsidRPr="00AF7B6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B60">
        <w:rPr>
          <w:rFonts w:ascii="Times New Roman" w:hAnsi="Times New Roman" w:cs="Times New Roman"/>
          <w:sz w:val="28"/>
          <w:szCs w:val="28"/>
        </w:rPr>
        <w:t>полугодии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AF7B60">
      <w:pPr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        На основании Постановления администрации Лебедянского муниципально</w:t>
      </w:r>
      <w:r w:rsidR="00672D5D">
        <w:rPr>
          <w:rFonts w:ascii="Times New Roman" w:hAnsi="Times New Roman" w:cs="Times New Roman"/>
          <w:sz w:val="28"/>
          <w:szCs w:val="28"/>
        </w:rPr>
        <w:t>го района Липецкой области № 696</w:t>
      </w:r>
      <w:r w:rsidRPr="00AF7B60">
        <w:rPr>
          <w:rFonts w:ascii="Times New Roman" w:hAnsi="Times New Roman" w:cs="Times New Roman"/>
          <w:sz w:val="28"/>
          <w:szCs w:val="28"/>
        </w:rPr>
        <w:t xml:space="preserve"> </w:t>
      </w:r>
      <w:r w:rsidRPr="00AF7B60">
        <w:rPr>
          <w:rStyle w:val="s1"/>
          <w:rFonts w:ascii="Times New Roman" w:hAnsi="Times New Roman" w:cs="Times New Roman"/>
          <w:sz w:val="28"/>
          <w:szCs w:val="28"/>
        </w:rPr>
        <w:t xml:space="preserve">от </w:t>
      </w:r>
      <w:r w:rsidR="00672D5D">
        <w:rPr>
          <w:rFonts w:ascii="Times New Roman" w:hAnsi="Times New Roman" w:cs="Times New Roman"/>
          <w:sz w:val="28"/>
          <w:szCs w:val="28"/>
        </w:rPr>
        <w:t>07 июля 2023</w:t>
      </w:r>
      <w:r w:rsidRPr="00AF7B60">
        <w:rPr>
          <w:rFonts w:ascii="Times New Roman" w:hAnsi="Times New Roman" w:cs="Times New Roman"/>
          <w:sz w:val="28"/>
          <w:szCs w:val="28"/>
        </w:rPr>
        <w:t>г.  «Об организации питания в муниципальных общеобразовательн</w:t>
      </w:r>
      <w:r w:rsidR="00672D5D">
        <w:rPr>
          <w:rFonts w:ascii="Times New Roman" w:hAnsi="Times New Roman" w:cs="Times New Roman"/>
          <w:sz w:val="28"/>
          <w:szCs w:val="28"/>
        </w:rPr>
        <w:t xml:space="preserve">ых учреждениях района    </w:t>
      </w:r>
      <w:proofErr w:type="gramStart"/>
      <w:r w:rsidR="00672D5D">
        <w:rPr>
          <w:rFonts w:ascii="Times New Roman" w:hAnsi="Times New Roman" w:cs="Times New Roman"/>
          <w:sz w:val="28"/>
          <w:szCs w:val="28"/>
        </w:rPr>
        <w:t>в  2023</w:t>
      </w:r>
      <w:proofErr w:type="gramEnd"/>
      <w:r w:rsidR="00672D5D">
        <w:rPr>
          <w:rFonts w:ascii="Times New Roman" w:hAnsi="Times New Roman" w:cs="Times New Roman"/>
          <w:sz w:val="28"/>
          <w:szCs w:val="28"/>
        </w:rPr>
        <w:t>-2024</w:t>
      </w:r>
      <w:r w:rsidRPr="00AF7B60">
        <w:rPr>
          <w:rFonts w:ascii="Times New Roman" w:hAnsi="Times New Roman" w:cs="Times New Roman"/>
          <w:sz w:val="28"/>
          <w:szCs w:val="28"/>
        </w:rPr>
        <w:t xml:space="preserve">  учебном году, федеральных санитарных правил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090E4B">
        <w:rPr>
          <w:rFonts w:ascii="Times New Roman" w:hAnsi="Times New Roman" w:cs="Times New Roman"/>
          <w:sz w:val="28"/>
          <w:szCs w:val="28"/>
        </w:rPr>
        <w:t>.</w:t>
      </w:r>
      <w:r w:rsidRPr="00AF7B60">
        <w:rPr>
          <w:rFonts w:ascii="Times New Roman" w:hAnsi="Times New Roman" w:cs="Times New Roman"/>
          <w:sz w:val="28"/>
          <w:szCs w:val="28"/>
        </w:rPr>
        <w:t xml:space="preserve"> </w:t>
      </w:r>
      <w:r w:rsidR="00090E4B">
        <w:rPr>
          <w:rFonts w:ascii="Times New Roman" w:hAnsi="Times New Roman" w:cs="Times New Roman"/>
          <w:sz w:val="28"/>
          <w:szCs w:val="28"/>
        </w:rPr>
        <w:t xml:space="preserve"> </w:t>
      </w:r>
      <w:r w:rsidR="00A849D4">
        <w:rPr>
          <w:rFonts w:ascii="Times New Roman" w:hAnsi="Times New Roman" w:cs="Times New Roman"/>
          <w:sz w:val="28"/>
          <w:szCs w:val="28"/>
        </w:rPr>
        <w:t xml:space="preserve">Законом Липецкой области от 21.10.2022 г. № 205-ОЗ « 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областей», в целях дальнейшего укрепления здоровья обучающихся, выполнения социальных гарантий по предоставлению обучающимся в муниципальных </w:t>
      </w:r>
      <w:r w:rsidR="0079648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849D4">
        <w:rPr>
          <w:rFonts w:ascii="Times New Roman" w:hAnsi="Times New Roman" w:cs="Times New Roman"/>
          <w:sz w:val="28"/>
          <w:szCs w:val="28"/>
        </w:rPr>
        <w:t>учреждениях Лебедянского муниципального</w:t>
      </w:r>
      <w:r w:rsidR="00796487">
        <w:rPr>
          <w:rFonts w:ascii="Times New Roman" w:hAnsi="Times New Roman" w:cs="Times New Roman"/>
          <w:sz w:val="28"/>
          <w:szCs w:val="28"/>
        </w:rPr>
        <w:t xml:space="preserve"> района горячего питания, администрация Лебедянского муниципального района </w:t>
      </w:r>
    </w:p>
    <w:p w:rsidR="00AF7B60" w:rsidRPr="00AF7B60" w:rsidRDefault="00AF7B60" w:rsidP="00AF7B60">
      <w:pPr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ПРИКАЗЫВАЮ:</w:t>
      </w:r>
    </w:p>
    <w:p w:rsidR="00AF7B60" w:rsidRPr="00AF7B60" w:rsidRDefault="00AF7B60" w:rsidP="00AF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1.  Признать утратившим силу приказ </w:t>
      </w:r>
      <w:r w:rsidR="00494373">
        <w:rPr>
          <w:rFonts w:ascii="Times New Roman" w:hAnsi="Times New Roman" w:cs="Times New Roman"/>
          <w:sz w:val="28"/>
          <w:szCs w:val="28"/>
        </w:rPr>
        <w:t>по МБОУ СШ № 2 г. Лебедянь   № 90</w:t>
      </w:r>
      <w:r w:rsidRPr="00AF7B60">
        <w:rPr>
          <w:rFonts w:ascii="Times New Roman" w:hAnsi="Times New Roman" w:cs="Times New Roman"/>
          <w:sz w:val="28"/>
          <w:szCs w:val="28"/>
        </w:rPr>
        <w:t xml:space="preserve"> от  </w:t>
      </w:r>
    </w:p>
    <w:p w:rsidR="00AF7B60" w:rsidRPr="00AF7B60" w:rsidRDefault="00494373" w:rsidP="00AF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AF7B60" w:rsidRPr="00AF7B60">
        <w:rPr>
          <w:rFonts w:ascii="Times New Roman" w:hAnsi="Times New Roman" w:cs="Times New Roman"/>
          <w:sz w:val="28"/>
          <w:szCs w:val="28"/>
        </w:rPr>
        <w:t>.2022 г. «Об орган</w:t>
      </w:r>
      <w:r>
        <w:rPr>
          <w:rFonts w:ascii="Times New Roman" w:hAnsi="Times New Roman" w:cs="Times New Roman"/>
          <w:sz w:val="28"/>
          <w:szCs w:val="28"/>
        </w:rPr>
        <w:t>изации горячего питания в   2022 – 2023</w:t>
      </w:r>
      <w:r w:rsidR="00AF7B60" w:rsidRPr="00AF7B60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AF7B60" w:rsidRPr="00AF7B60" w:rsidRDefault="00AF7B60" w:rsidP="00AF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1.1 Постановление администрации Лебедянского муниципального района Липецкой </w:t>
      </w:r>
      <w:r w:rsidR="00494373">
        <w:rPr>
          <w:rFonts w:ascii="Times New Roman" w:hAnsi="Times New Roman" w:cs="Times New Roman"/>
          <w:sz w:val="28"/>
          <w:szCs w:val="28"/>
        </w:rPr>
        <w:t>области № 777</w:t>
      </w:r>
      <w:r w:rsidRPr="00AF7B60">
        <w:rPr>
          <w:rFonts w:ascii="Times New Roman" w:hAnsi="Times New Roman" w:cs="Times New Roman"/>
          <w:sz w:val="28"/>
          <w:szCs w:val="28"/>
        </w:rPr>
        <w:t xml:space="preserve"> </w:t>
      </w:r>
      <w:r w:rsidRPr="00AF7B60">
        <w:rPr>
          <w:rStyle w:val="s1"/>
          <w:rFonts w:ascii="Times New Roman" w:hAnsi="Times New Roman" w:cs="Times New Roman"/>
          <w:sz w:val="28"/>
          <w:szCs w:val="28"/>
        </w:rPr>
        <w:t xml:space="preserve">от </w:t>
      </w:r>
      <w:r w:rsidR="00494373">
        <w:rPr>
          <w:rFonts w:ascii="Times New Roman" w:hAnsi="Times New Roman" w:cs="Times New Roman"/>
          <w:sz w:val="28"/>
          <w:szCs w:val="28"/>
        </w:rPr>
        <w:t>05.08.2022</w:t>
      </w:r>
      <w:r w:rsidR="004765AF">
        <w:rPr>
          <w:rFonts w:ascii="Times New Roman" w:hAnsi="Times New Roman" w:cs="Times New Roman"/>
          <w:sz w:val="28"/>
          <w:szCs w:val="28"/>
        </w:rPr>
        <w:t xml:space="preserve">г. </w:t>
      </w:r>
      <w:r w:rsidRPr="00AF7B60">
        <w:rPr>
          <w:rFonts w:ascii="Times New Roman" w:hAnsi="Times New Roman" w:cs="Times New Roman"/>
          <w:sz w:val="28"/>
          <w:szCs w:val="28"/>
        </w:rPr>
        <w:t>«Об организации питания в муниципальных общеобразовательн</w:t>
      </w:r>
      <w:r w:rsidR="00494373">
        <w:rPr>
          <w:rFonts w:ascii="Times New Roman" w:hAnsi="Times New Roman" w:cs="Times New Roman"/>
          <w:sz w:val="28"/>
          <w:szCs w:val="28"/>
        </w:rPr>
        <w:t xml:space="preserve">ых учреждениях района    </w:t>
      </w:r>
      <w:proofErr w:type="gramStart"/>
      <w:r w:rsidR="00494373"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 w:rsidR="00494373">
        <w:rPr>
          <w:rFonts w:ascii="Times New Roman" w:hAnsi="Times New Roman" w:cs="Times New Roman"/>
          <w:sz w:val="28"/>
          <w:szCs w:val="28"/>
        </w:rPr>
        <w:t>-2023</w:t>
      </w:r>
      <w:r w:rsidRPr="00AF7B60">
        <w:rPr>
          <w:rFonts w:ascii="Times New Roman" w:hAnsi="Times New Roman" w:cs="Times New Roman"/>
          <w:sz w:val="28"/>
          <w:szCs w:val="28"/>
        </w:rPr>
        <w:t xml:space="preserve">  учебном году» считать утратившим силу.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2. Организовать горячее </w:t>
      </w:r>
      <w:r w:rsidR="00494373">
        <w:rPr>
          <w:rFonts w:ascii="Times New Roman" w:hAnsi="Times New Roman" w:cs="Times New Roman"/>
          <w:sz w:val="28"/>
          <w:szCs w:val="28"/>
        </w:rPr>
        <w:t>питание обучающихся с 01.09.2023</w:t>
      </w:r>
      <w:r w:rsidRPr="00AF7B60">
        <w:rPr>
          <w:rFonts w:ascii="Times New Roman" w:hAnsi="Times New Roman" w:cs="Times New Roman"/>
          <w:sz w:val="28"/>
          <w:szCs w:val="28"/>
        </w:rPr>
        <w:t xml:space="preserve"> г., предусмотрев: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lastRenderedPageBreak/>
        <w:t xml:space="preserve">2.1. Организованное питание обучающихся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 продлённого дня в количестве 35</w:t>
      </w:r>
      <w:r w:rsidR="003A6884">
        <w:rPr>
          <w:rFonts w:ascii="Times New Roman" w:hAnsi="Times New Roman" w:cs="Times New Roman"/>
          <w:sz w:val="28"/>
          <w:szCs w:val="28"/>
        </w:rPr>
        <w:t xml:space="preserve"> </w:t>
      </w:r>
      <w:r w:rsidRPr="00AF7B60">
        <w:rPr>
          <w:rFonts w:ascii="Times New Roman" w:hAnsi="Times New Roman" w:cs="Times New Roman"/>
          <w:sz w:val="28"/>
          <w:szCs w:val="28"/>
        </w:rPr>
        <w:t xml:space="preserve">человек. Ответственной   за питание в этой группе назначить воспитателем -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Зеленеву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Н.И.</w:t>
      </w:r>
      <w:r w:rsidR="003E6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EEC">
        <w:rPr>
          <w:rFonts w:ascii="Times New Roman" w:hAnsi="Times New Roman" w:cs="Times New Roman"/>
          <w:sz w:val="28"/>
          <w:szCs w:val="28"/>
        </w:rPr>
        <w:t>Воткевич</w:t>
      </w:r>
      <w:proofErr w:type="spellEnd"/>
      <w:r w:rsidR="003E6EEC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2.2. Организацию горячего питания для обучающихся 1-11 классов осуществлять в столовой   ОУ по следующему графику:</w:t>
      </w:r>
    </w:p>
    <w:p w:rsidR="004765AF" w:rsidRPr="00AF7B60" w:rsidRDefault="004765AF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DE6" w:rsidRPr="00B81337" w:rsidRDefault="00AF7B60" w:rsidP="00B813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        1 корпус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9.40         -             5б, 5в, 6а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9.45         -              6б, 6в, 6г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10.45        -           7а, 7б, 7в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10.55        -           7г, 8а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11.50         -           10, 11, 8б, 8в, 8г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>12.00         -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 xml:space="preserve"> Обучающиеся из многодетных семей </w:t>
      </w: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E6" w:rsidRPr="00B81337" w:rsidRDefault="00B67DE6" w:rsidP="00B6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337">
        <w:rPr>
          <w:rFonts w:ascii="Times New Roman" w:hAnsi="Times New Roman" w:cs="Times New Roman"/>
          <w:sz w:val="28"/>
          <w:szCs w:val="28"/>
        </w:rPr>
        <w:t xml:space="preserve"> 12.55         -             9а, 9б, 9в, 9г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          2 корпус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9.30           -            1а, 1б, 1в, 1г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9.40           -            2а, 2б, 2в</w:t>
      </w:r>
      <w:r w:rsidR="00B67DE6">
        <w:rPr>
          <w:rFonts w:ascii="Times New Roman" w:hAnsi="Times New Roman" w:cs="Times New Roman"/>
          <w:sz w:val="28"/>
          <w:szCs w:val="28"/>
        </w:rPr>
        <w:t>, 2г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10.45   </w:t>
      </w:r>
      <w:r w:rsidR="00B67DE6">
        <w:rPr>
          <w:rFonts w:ascii="Times New Roman" w:hAnsi="Times New Roman" w:cs="Times New Roman"/>
          <w:sz w:val="28"/>
          <w:szCs w:val="28"/>
        </w:rPr>
        <w:t xml:space="preserve">      -            3а, 3б, 3в, 3</w:t>
      </w:r>
      <w:r w:rsidRPr="00AF7B60">
        <w:rPr>
          <w:rFonts w:ascii="Times New Roman" w:hAnsi="Times New Roman" w:cs="Times New Roman"/>
          <w:sz w:val="28"/>
          <w:szCs w:val="28"/>
        </w:rPr>
        <w:t>г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10.55          -         </w:t>
      </w:r>
      <w:r w:rsidR="00B67DE6">
        <w:rPr>
          <w:rFonts w:ascii="Times New Roman" w:hAnsi="Times New Roman" w:cs="Times New Roman"/>
          <w:sz w:val="28"/>
          <w:szCs w:val="28"/>
        </w:rPr>
        <w:t xml:space="preserve">  4а, 4б, 4в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11.50</w:t>
      </w:r>
      <w:r w:rsidR="00B67DE6">
        <w:rPr>
          <w:rFonts w:ascii="Times New Roman" w:hAnsi="Times New Roman" w:cs="Times New Roman"/>
          <w:sz w:val="28"/>
          <w:szCs w:val="28"/>
        </w:rPr>
        <w:t xml:space="preserve">          -           5а, 5г</w:t>
      </w:r>
    </w:p>
    <w:p w:rsidR="00AF7B60" w:rsidRP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13.20          -            ГПД</w:t>
      </w:r>
    </w:p>
    <w:p w:rsidR="00AF7B60" w:rsidRDefault="00AF7B60" w:rsidP="00E6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14.55 – 15.20   -      ГПД (полдник)</w:t>
      </w:r>
    </w:p>
    <w:p w:rsidR="00E61057" w:rsidRPr="00AF7B60" w:rsidRDefault="00E61057" w:rsidP="00E61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AF7B60" w:rsidP="00E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Организовать  бесплатное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питание обучающихся: </w:t>
      </w:r>
    </w:p>
    <w:p w:rsidR="00AF7B60" w:rsidRDefault="002A13CF" w:rsidP="00AF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расчета 8</w:t>
      </w:r>
      <w:r w:rsidR="00AF7B60" w:rsidRPr="00AF7B60">
        <w:rPr>
          <w:rFonts w:ascii="Times New Roman" w:hAnsi="Times New Roman" w:cs="Times New Roman"/>
          <w:sz w:val="28"/>
          <w:szCs w:val="28"/>
        </w:rPr>
        <w:t xml:space="preserve">0 рублей в день на одного обучающегося по образовательным программам 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AF7B60" w:rsidRPr="00AF7B60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бюджета;</w:t>
      </w:r>
    </w:p>
    <w:p w:rsidR="006D0BF5" w:rsidRPr="008144E6" w:rsidRDefault="006D0BF5" w:rsidP="00AF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расчета 80 рублей в день на одного обучающегося для детей участника </w:t>
      </w:r>
      <w:r w:rsidRPr="008144E6">
        <w:rPr>
          <w:rFonts w:ascii="Times New Roman" w:hAnsi="Times New Roman" w:cs="Times New Roman"/>
          <w:sz w:val="28"/>
          <w:szCs w:val="28"/>
        </w:rPr>
        <w:t>специальной военной операции, обучающихся по образовательным программам основного общего и среднего общего образования;</w:t>
      </w:r>
    </w:p>
    <w:p w:rsidR="00AF7B60" w:rsidRPr="008144E6" w:rsidRDefault="00AF7B60" w:rsidP="00814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4E6">
        <w:rPr>
          <w:rFonts w:ascii="Times New Roman" w:hAnsi="Times New Roman" w:cs="Times New Roman"/>
          <w:sz w:val="28"/>
          <w:szCs w:val="28"/>
        </w:rPr>
        <w:t xml:space="preserve">- из расчета 20 рублей в день на одного учащегося за счет средств бюджета </w:t>
      </w:r>
      <w:r w:rsidR="00AD4A56" w:rsidRPr="008144E6">
        <w:rPr>
          <w:rFonts w:ascii="Times New Roman" w:hAnsi="Times New Roman" w:cs="Times New Roman"/>
          <w:sz w:val="28"/>
          <w:szCs w:val="28"/>
        </w:rPr>
        <w:t xml:space="preserve">(за исключением обучающихся по образовательным программам начального общего образования, учащихся, находящихся на полном государственном обеспечении, учащихся, оба родителя </w:t>
      </w:r>
      <w:r w:rsidR="008144E6" w:rsidRPr="008144E6">
        <w:rPr>
          <w:rFonts w:ascii="Times New Roman" w:hAnsi="Times New Roman" w:cs="Times New Roman"/>
          <w:sz w:val="28"/>
          <w:szCs w:val="28"/>
        </w:rPr>
        <w:t xml:space="preserve">или один из родителей </w:t>
      </w:r>
      <w:r w:rsidR="00AD4A56" w:rsidRPr="008144E6">
        <w:rPr>
          <w:rFonts w:ascii="Times New Roman" w:hAnsi="Times New Roman" w:cs="Times New Roman"/>
          <w:sz w:val="28"/>
          <w:szCs w:val="28"/>
        </w:rPr>
        <w:t>кото</w:t>
      </w:r>
      <w:r w:rsidR="008144E6" w:rsidRPr="008144E6">
        <w:rPr>
          <w:rFonts w:ascii="Times New Roman" w:hAnsi="Times New Roman" w:cs="Times New Roman"/>
          <w:sz w:val="28"/>
          <w:szCs w:val="28"/>
        </w:rPr>
        <w:t>рых являлись военнослужащими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областей);</w:t>
      </w:r>
    </w:p>
    <w:p w:rsidR="0035419E" w:rsidRPr="0035419E" w:rsidRDefault="00AF7B60" w:rsidP="00354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9E">
        <w:rPr>
          <w:rFonts w:ascii="Times New Roman" w:hAnsi="Times New Roman" w:cs="Times New Roman"/>
          <w:sz w:val="28"/>
          <w:szCs w:val="28"/>
        </w:rPr>
        <w:lastRenderedPageBreak/>
        <w:t xml:space="preserve">- из расчета 55 рублей в день на одного учащегося за счет средств бюджета </w:t>
      </w:r>
      <w:r w:rsidR="0035419E" w:rsidRPr="0035419E">
        <w:rPr>
          <w:rFonts w:ascii="Times New Roman" w:hAnsi="Times New Roman" w:cs="Times New Roman"/>
          <w:sz w:val="28"/>
          <w:szCs w:val="28"/>
        </w:rPr>
        <w:t>(за исключением обучающихся по образовательным программам начального общего образования, учащихся, находящихся на полном государственном обеспечении, учащихся, оба родителя или один из родителей которых являлись военнослужащими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областей);</w:t>
      </w:r>
    </w:p>
    <w:p w:rsidR="00AF7B60" w:rsidRPr="00AF7B60" w:rsidRDefault="00AF7B60" w:rsidP="00AF7B60">
      <w:pPr>
        <w:pStyle w:val="a4"/>
        <w:spacing w:before="29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для учащихся из многодетных семей, малообеспеченных семей, посещающих группы продленного дня общеобразовательных учреждений, находящихся в семье опекуна(попечителя), в приемной семье (за исключением обучающихся по образовательным программам начального общего образования);</w:t>
      </w:r>
    </w:p>
    <w:p w:rsidR="00AF7B60" w:rsidRDefault="0035419E" w:rsidP="00AF7B60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двухразовое из расчета 112</w:t>
      </w:r>
      <w:r w:rsidR="00AF7B60" w:rsidRPr="00AF7B60">
        <w:rPr>
          <w:sz w:val="28"/>
          <w:szCs w:val="28"/>
        </w:rPr>
        <w:t xml:space="preserve"> рублей в день на одного учащегося за счет средств областного бюджета – для учащихся с ограниченными возможностя</w:t>
      </w:r>
      <w:r w:rsidR="00FE08DE">
        <w:rPr>
          <w:sz w:val="28"/>
          <w:szCs w:val="28"/>
        </w:rPr>
        <w:t>ми здоровья и детей – инвалидов, обучающихся по образовательным программам начального общего образования;</w:t>
      </w:r>
    </w:p>
    <w:p w:rsidR="00FE08DE" w:rsidRPr="00AF7B60" w:rsidRDefault="00FE08DE" w:rsidP="00FE08DE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двухразовое из расчета 129</w:t>
      </w:r>
      <w:r w:rsidRPr="00AF7B60">
        <w:rPr>
          <w:sz w:val="28"/>
          <w:szCs w:val="28"/>
        </w:rPr>
        <w:t xml:space="preserve"> рублей в день на одного учащегося за счет средств областного бюджета – для учащихся с ограниченными возможностя</w:t>
      </w:r>
      <w:r>
        <w:rPr>
          <w:sz w:val="28"/>
          <w:szCs w:val="28"/>
        </w:rPr>
        <w:t>ми здоровья и детей – инвалидов, (за исключением обучающихся по образовательным программам начального общего образования);</w:t>
      </w:r>
    </w:p>
    <w:p w:rsidR="00FE08DE" w:rsidRDefault="00FE08DE" w:rsidP="00FE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8DE">
        <w:rPr>
          <w:rFonts w:ascii="Times New Roman" w:hAnsi="Times New Roman" w:cs="Times New Roman"/>
          <w:sz w:val="28"/>
          <w:szCs w:val="28"/>
        </w:rPr>
        <w:t>- трехразовое из расчета 139 рублей в день на одного обучающегося начального общего образования, основного общего образования за счет средств областного бюджета, посещающие группы продленного дня, оба родителя или один из родителей которых являлись военнослужащими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</w:t>
      </w:r>
      <w:r w:rsidRPr="0035419E">
        <w:rPr>
          <w:rFonts w:ascii="Times New Roman" w:hAnsi="Times New Roman" w:cs="Times New Roman"/>
          <w:sz w:val="28"/>
          <w:szCs w:val="28"/>
        </w:rPr>
        <w:t xml:space="preserve"> областей);</w:t>
      </w:r>
    </w:p>
    <w:p w:rsidR="00FE08DE" w:rsidRDefault="00C6068F" w:rsidP="002C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08DE">
        <w:rPr>
          <w:rFonts w:ascii="Times New Roman" w:hAnsi="Times New Roman" w:cs="Times New Roman"/>
          <w:sz w:val="28"/>
          <w:szCs w:val="28"/>
        </w:rPr>
        <w:t>трехразовое из расчета 139 рублей в день на одного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(80 рублей </w:t>
      </w:r>
      <w:r w:rsidR="002C58A3">
        <w:rPr>
          <w:rFonts w:ascii="Times New Roman" w:hAnsi="Times New Roman" w:cs="Times New Roman"/>
          <w:sz w:val="28"/>
          <w:szCs w:val="28"/>
        </w:rPr>
        <w:t xml:space="preserve">в день из средств областного бюджета на одного обучающегося и 59 рублей за счет </w:t>
      </w:r>
      <w:r w:rsidR="002C58A3" w:rsidRPr="002C58A3">
        <w:rPr>
          <w:rFonts w:ascii="Times New Roman" w:hAnsi="Times New Roman" w:cs="Times New Roman"/>
          <w:sz w:val="28"/>
          <w:szCs w:val="28"/>
        </w:rPr>
        <w:t xml:space="preserve">средств районного </w:t>
      </w:r>
      <w:proofErr w:type="gramStart"/>
      <w:r w:rsidR="002C58A3" w:rsidRPr="002C58A3">
        <w:rPr>
          <w:rFonts w:ascii="Times New Roman" w:hAnsi="Times New Roman" w:cs="Times New Roman"/>
          <w:sz w:val="28"/>
          <w:szCs w:val="28"/>
        </w:rPr>
        <w:t>бюджета)для</w:t>
      </w:r>
      <w:proofErr w:type="gramEnd"/>
      <w:r w:rsidR="002C58A3" w:rsidRPr="002C58A3">
        <w:rPr>
          <w:rFonts w:ascii="Times New Roman" w:hAnsi="Times New Roman" w:cs="Times New Roman"/>
          <w:sz w:val="28"/>
          <w:szCs w:val="28"/>
        </w:rPr>
        <w:t xml:space="preserve"> детей участника специальной военной операции, обучающихся по образовательным программам начального общего и основного общего образования общеобразовательных учреждений.</w:t>
      </w:r>
    </w:p>
    <w:p w:rsidR="002C58A3" w:rsidRPr="002C58A3" w:rsidRDefault="002C58A3" w:rsidP="002C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наличии у обучающихся права на получение бесплатного горячего питания по основаниям, установленным для нескольких категорий, бесплатное горячее питание предоставляется по одному из трех оснований.</w:t>
      </w:r>
    </w:p>
    <w:p w:rsidR="00AF7B60" w:rsidRPr="00AF7B60" w:rsidRDefault="00AF7B60" w:rsidP="00AF7B60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2.4. организовать питание обучающихся:</w:t>
      </w:r>
      <w:r w:rsidR="00FE08DE">
        <w:rPr>
          <w:sz w:val="28"/>
          <w:szCs w:val="28"/>
        </w:rPr>
        <w:t xml:space="preserve"> </w:t>
      </w:r>
    </w:p>
    <w:p w:rsidR="00AF7B60" w:rsidRPr="00AF7B60" w:rsidRDefault="00AF7B60" w:rsidP="00AF7B60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 xml:space="preserve">-  одноразовое </w:t>
      </w:r>
      <w:r w:rsidR="00874575">
        <w:rPr>
          <w:sz w:val="28"/>
          <w:szCs w:val="28"/>
        </w:rPr>
        <w:t>питание – завтрак (из расчета 39</w:t>
      </w:r>
      <w:r w:rsidRPr="00AF7B60">
        <w:rPr>
          <w:sz w:val="28"/>
          <w:szCs w:val="28"/>
        </w:rPr>
        <w:t xml:space="preserve"> рублей на одного обучающегося в день за счет родительской платы) для обучающихся по образовательным программам начального общего образования общеобразовательных учреждений;</w:t>
      </w:r>
    </w:p>
    <w:p w:rsidR="00AF7B60" w:rsidRPr="00AF7B60" w:rsidRDefault="00AF7B60" w:rsidP="00AF7B60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-  одноразовое питание – полдник (из расчета 20 рублей на одного обучающегося в день за счет родительской платы) для обучающихся по образовательным программам начального общего образования общеобразовательных учреждений;</w:t>
      </w:r>
    </w:p>
    <w:p w:rsidR="00AF7B60" w:rsidRPr="00AF7B60" w:rsidRDefault="00AF7B60" w:rsidP="00AF7B60">
      <w:pPr>
        <w:pStyle w:val="a4"/>
        <w:spacing w:before="29" w:beforeAutospacing="0" w:after="29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- одноразово</w:t>
      </w:r>
      <w:r w:rsidR="00874575">
        <w:rPr>
          <w:sz w:val="28"/>
          <w:szCs w:val="28"/>
        </w:rPr>
        <w:t>е питание-завтрак (из расчета 39</w:t>
      </w:r>
      <w:r w:rsidRPr="00AF7B60">
        <w:rPr>
          <w:sz w:val="28"/>
          <w:szCs w:val="28"/>
        </w:rPr>
        <w:t xml:space="preserve"> рублей на одного ученика в день, в том числе 20 рублей за счёт</w:t>
      </w:r>
      <w:r w:rsidR="00874575">
        <w:rPr>
          <w:sz w:val="28"/>
          <w:szCs w:val="28"/>
        </w:rPr>
        <w:t xml:space="preserve"> средств областного бюджета и 19</w:t>
      </w:r>
      <w:r w:rsidRPr="00AF7B60">
        <w:rPr>
          <w:sz w:val="28"/>
          <w:szCs w:val="28"/>
        </w:rPr>
        <w:t xml:space="preserve"> рублей за счет родительской </w:t>
      </w:r>
      <w:r w:rsidRPr="00AF7B60">
        <w:rPr>
          <w:sz w:val="28"/>
          <w:szCs w:val="28"/>
        </w:rPr>
        <w:lastRenderedPageBreak/>
        <w:t xml:space="preserve">платы) для обучающихся по образовательным программам основного и среднего общего образования </w:t>
      </w:r>
      <w:proofErr w:type="spellStart"/>
      <w:r w:rsidRPr="00AF7B60">
        <w:rPr>
          <w:sz w:val="28"/>
          <w:szCs w:val="28"/>
        </w:rPr>
        <w:t>нельготной</w:t>
      </w:r>
      <w:proofErr w:type="spellEnd"/>
      <w:r w:rsidRPr="00AF7B60">
        <w:rPr>
          <w:sz w:val="28"/>
          <w:szCs w:val="28"/>
        </w:rPr>
        <w:t xml:space="preserve"> категории общеобразовательных учреждений;</w:t>
      </w:r>
    </w:p>
    <w:p w:rsidR="00AF7B60" w:rsidRPr="00AF7B60" w:rsidRDefault="00AF7B60" w:rsidP="00AF7B60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- одноразовое</w:t>
      </w:r>
      <w:r w:rsidRPr="00AF7B60">
        <w:rPr>
          <w:color w:val="000000"/>
          <w:sz w:val="28"/>
          <w:szCs w:val="28"/>
        </w:rPr>
        <w:t xml:space="preserve"> питание-</w:t>
      </w:r>
      <w:r w:rsidR="00874575">
        <w:rPr>
          <w:sz w:val="28"/>
          <w:szCs w:val="28"/>
        </w:rPr>
        <w:t xml:space="preserve"> обед </w:t>
      </w:r>
      <w:proofErr w:type="gramStart"/>
      <w:r w:rsidR="00874575">
        <w:rPr>
          <w:sz w:val="28"/>
          <w:szCs w:val="28"/>
        </w:rPr>
        <w:t>( из</w:t>
      </w:r>
      <w:proofErr w:type="gramEnd"/>
      <w:r w:rsidR="00874575">
        <w:rPr>
          <w:sz w:val="28"/>
          <w:szCs w:val="28"/>
        </w:rPr>
        <w:t xml:space="preserve"> расчета 8</w:t>
      </w:r>
      <w:r w:rsidRPr="00AF7B60">
        <w:rPr>
          <w:sz w:val="28"/>
          <w:szCs w:val="28"/>
        </w:rPr>
        <w:t>0 рублей в день на одного обучающегося, в том числе 20 рублей за сче</w:t>
      </w:r>
      <w:r w:rsidR="00874575">
        <w:rPr>
          <w:sz w:val="28"/>
          <w:szCs w:val="28"/>
        </w:rPr>
        <w:t>т средств областного бюджета и 6</w:t>
      </w:r>
      <w:r w:rsidRPr="00AF7B60">
        <w:rPr>
          <w:sz w:val="28"/>
          <w:szCs w:val="28"/>
        </w:rPr>
        <w:t xml:space="preserve">0 рублей за счет родительской платы)для обучающихся по образовательным программам основного и среднего общего образования </w:t>
      </w:r>
      <w:proofErr w:type="spellStart"/>
      <w:r w:rsidRPr="00AF7B60">
        <w:rPr>
          <w:sz w:val="28"/>
          <w:szCs w:val="28"/>
        </w:rPr>
        <w:t>нельготной</w:t>
      </w:r>
      <w:proofErr w:type="spellEnd"/>
      <w:r w:rsidRPr="00AF7B60">
        <w:rPr>
          <w:sz w:val="28"/>
          <w:szCs w:val="28"/>
        </w:rPr>
        <w:t xml:space="preserve"> категории общеобразовательных учреждений;</w:t>
      </w:r>
    </w:p>
    <w:p w:rsidR="00AF7B60" w:rsidRPr="00AF7B60" w:rsidRDefault="00AF7B60" w:rsidP="00AF7B60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- одноразовое</w:t>
      </w:r>
      <w:r w:rsidRPr="00AF7B60">
        <w:rPr>
          <w:color w:val="000000"/>
          <w:sz w:val="28"/>
          <w:szCs w:val="28"/>
        </w:rPr>
        <w:t xml:space="preserve"> питание-</w:t>
      </w:r>
      <w:r w:rsidR="00874575">
        <w:rPr>
          <w:sz w:val="28"/>
          <w:szCs w:val="28"/>
        </w:rPr>
        <w:t xml:space="preserve"> обед </w:t>
      </w:r>
      <w:proofErr w:type="gramStart"/>
      <w:r w:rsidR="00874575">
        <w:rPr>
          <w:sz w:val="28"/>
          <w:szCs w:val="28"/>
        </w:rPr>
        <w:t>( из</w:t>
      </w:r>
      <w:proofErr w:type="gramEnd"/>
      <w:r w:rsidR="00874575">
        <w:rPr>
          <w:sz w:val="28"/>
          <w:szCs w:val="28"/>
        </w:rPr>
        <w:t xml:space="preserve"> расчета 8</w:t>
      </w:r>
      <w:r w:rsidRPr="00AF7B60">
        <w:rPr>
          <w:sz w:val="28"/>
          <w:szCs w:val="28"/>
        </w:rPr>
        <w:t>0 рублей в день на одного обучающегося, в том числе 55 рублей за счет средст</w:t>
      </w:r>
      <w:r w:rsidR="00874575">
        <w:rPr>
          <w:sz w:val="28"/>
          <w:szCs w:val="28"/>
        </w:rPr>
        <w:t>в областного бюджета и 2</w:t>
      </w:r>
      <w:r w:rsidRPr="00AF7B60">
        <w:rPr>
          <w:sz w:val="28"/>
          <w:szCs w:val="28"/>
        </w:rPr>
        <w:t>5 рублей в день на одного обучающегося за счет родительской платы) для обучающихся  из многодетных семей общеобразовательных учреждений (за исключением обучающихся по образовательным программам начального общего образования);</w:t>
      </w:r>
      <w:r w:rsidR="007536DB">
        <w:rPr>
          <w:sz w:val="28"/>
          <w:szCs w:val="28"/>
        </w:rPr>
        <w:t xml:space="preserve"> обучающихся находящихся в семье опекуна(попечителя), в приемной  семье.</w:t>
      </w:r>
    </w:p>
    <w:p w:rsidR="00AF7B60" w:rsidRPr="00AF7B60" w:rsidRDefault="00AF7B60" w:rsidP="00AF7B60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>- двух</w:t>
      </w:r>
      <w:r w:rsidR="005258BE">
        <w:rPr>
          <w:sz w:val="28"/>
          <w:szCs w:val="28"/>
        </w:rPr>
        <w:t>разовое (из расчета 119</w:t>
      </w:r>
      <w:r w:rsidRPr="00AF7B60">
        <w:rPr>
          <w:sz w:val="28"/>
          <w:szCs w:val="28"/>
        </w:rPr>
        <w:t xml:space="preserve"> рублей в день на одного обучающегося, в том числе 20 рублей за счет</w:t>
      </w:r>
      <w:r w:rsidR="005258BE">
        <w:rPr>
          <w:sz w:val="28"/>
          <w:szCs w:val="28"/>
        </w:rPr>
        <w:t xml:space="preserve"> средств областного бюджета и 99</w:t>
      </w:r>
      <w:r w:rsidRPr="00AF7B60">
        <w:rPr>
          <w:sz w:val="28"/>
          <w:szCs w:val="28"/>
        </w:rPr>
        <w:t xml:space="preserve"> рублей в день на одного обучающегося за счет родительской платы) для </w:t>
      </w:r>
      <w:proofErr w:type="gramStart"/>
      <w:r w:rsidRPr="00AF7B60">
        <w:rPr>
          <w:sz w:val="28"/>
          <w:szCs w:val="28"/>
        </w:rPr>
        <w:t>обучающихся  по</w:t>
      </w:r>
      <w:proofErr w:type="gramEnd"/>
      <w:r w:rsidRPr="00AF7B60">
        <w:rPr>
          <w:sz w:val="28"/>
          <w:szCs w:val="28"/>
        </w:rPr>
        <w:t xml:space="preserve"> образовательным программам основного и среднего общего образования</w:t>
      </w:r>
      <w:r w:rsidR="00874575">
        <w:rPr>
          <w:sz w:val="28"/>
          <w:szCs w:val="28"/>
        </w:rPr>
        <w:t xml:space="preserve"> </w:t>
      </w:r>
      <w:proofErr w:type="spellStart"/>
      <w:r w:rsidRPr="00AF7B60">
        <w:rPr>
          <w:sz w:val="28"/>
          <w:szCs w:val="28"/>
        </w:rPr>
        <w:t>нельготной</w:t>
      </w:r>
      <w:proofErr w:type="spellEnd"/>
      <w:r w:rsidRPr="00AF7B60">
        <w:rPr>
          <w:sz w:val="28"/>
          <w:szCs w:val="28"/>
        </w:rPr>
        <w:t xml:space="preserve"> категории общеобразовательных учреждений;</w:t>
      </w:r>
    </w:p>
    <w:p w:rsidR="00AF7B60" w:rsidRPr="00AF7B60" w:rsidRDefault="005258BE" w:rsidP="00AF7B60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двухразовое (из расчета 119</w:t>
      </w:r>
      <w:r w:rsidR="00AF7B60" w:rsidRPr="00AF7B60">
        <w:rPr>
          <w:sz w:val="28"/>
          <w:szCs w:val="28"/>
        </w:rPr>
        <w:t xml:space="preserve"> рублей в день на одного обучающегося, в том числе 55 рублей за счет</w:t>
      </w:r>
      <w:r>
        <w:rPr>
          <w:sz w:val="28"/>
          <w:szCs w:val="28"/>
        </w:rPr>
        <w:t xml:space="preserve"> средств областного бюджета и 64</w:t>
      </w:r>
      <w:r w:rsidR="00AF7B60" w:rsidRPr="00AF7B60">
        <w:rPr>
          <w:sz w:val="28"/>
          <w:szCs w:val="28"/>
        </w:rPr>
        <w:t xml:space="preserve"> рублей в день на одного обучающегося за счет родительской платы) для обучающихся из многодетных семей общеобразовательных учреждений</w:t>
      </w:r>
      <w:r>
        <w:rPr>
          <w:sz w:val="28"/>
          <w:szCs w:val="28"/>
        </w:rPr>
        <w:t>, малоимущих семей, посещающих группы продленного дня общеобразовательных учреждений, обучающихся</w:t>
      </w:r>
      <w:r w:rsidR="005C6D14">
        <w:rPr>
          <w:sz w:val="28"/>
          <w:szCs w:val="28"/>
        </w:rPr>
        <w:t xml:space="preserve"> находящихся в семье опекуна (попечителя), в приемной семье ( за исключением обучающихся по образовательным программам начального общего образования);</w:t>
      </w:r>
      <w:r w:rsidR="00AF7B60" w:rsidRPr="00AF7B60">
        <w:rPr>
          <w:sz w:val="28"/>
          <w:szCs w:val="28"/>
        </w:rPr>
        <w:t xml:space="preserve"> </w:t>
      </w:r>
      <w:r w:rsidR="005C6D14">
        <w:rPr>
          <w:sz w:val="28"/>
          <w:szCs w:val="28"/>
        </w:rPr>
        <w:t xml:space="preserve"> </w:t>
      </w:r>
    </w:p>
    <w:p w:rsidR="00AF7B60" w:rsidRPr="00AF7B60" w:rsidRDefault="005C6D14" w:rsidP="00AF7B60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трехразовое (из расчета 139</w:t>
      </w:r>
      <w:r w:rsidR="00AF7B60" w:rsidRPr="00AF7B60">
        <w:rPr>
          <w:sz w:val="28"/>
          <w:szCs w:val="28"/>
        </w:rPr>
        <w:t xml:space="preserve"> рублей в день на одного обучающегося, в том числе 20 рублей за счет </w:t>
      </w:r>
      <w:r>
        <w:rPr>
          <w:sz w:val="28"/>
          <w:szCs w:val="28"/>
        </w:rPr>
        <w:t>средств областного бюджета и 119</w:t>
      </w:r>
      <w:r w:rsidR="00AF7B60" w:rsidRPr="00AF7B60">
        <w:rPr>
          <w:sz w:val="28"/>
          <w:szCs w:val="28"/>
        </w:rPr>
        <w:t xml:space="preserve"> рублей за счет родительской платы) для обучающихся по образовательным программам основного и среднего общего образования </w:t>
      </w:r>
      <w:proofErr w:type="spellStart"/>
      <w:r w:rsidR="00AF7B60" w:rsidRPr="00AF7B60">
        <w:rPr>
          <w:sz w:val="28"/>
          <w:szCs w:val="28"/>
        </w:rPr>
        <w:t>нельготной</w:t>
      </w:r>
      <w:proofErr w:type="spellEnd"/>
      <w:r w:rsidR="00AF7B60" w:rsidRPr="00AF7B60">
        <w:rPr>
          <w:sz w:val="28"/>
          <w:szCs w:val="28"/>
        </w:rPr>
        <w:t xml:space="preserve"> категории, посещающих группы продленного </w:t>
      </w:r>
      <w:proofErr w:type="gramStart"/>
      <w:r w:rsidR="00AF7B60" w:rsidRPr="00AF7B60">
        <w:rPr>
          <w:sz w:val="28"/>
          <w:szCs w:val="28"/>
        </w:rPr>
        <w:t>дня  общеобразовательных</w:t>
      </w:r>
      <w:proofErr w:type="gramEnd"/>
      <w:r w:rsidR="00AF7B60" w:rsidRPr="00AF7B60">
        <w:rPr>
          <w:sz w:val="28"/>
          <w:szCs w:val="28"/>
        </w:rPr>
        <w:t xml:space="preserve"> учреждений;</w:t>
      </w:r>
    </w:p>
    <w:p w:rsidR="00AF7B60" w:rsidRPr="00AF7B60" w:rsidRDefault="00AF7B60" w:rsidP="00A76CB4">
      <w:pPr>
        <w:pStyle w:val="a4"/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AF7B60">
        <w:rPr>
          <w:sz w:val="28"/>
          <w:szCs w:val="28"/>
        </w:rPr>
        <w:t xml:space="preserve">- </w:t>
      </w:r>
      <w:r w:rsidR="005C6D14">
        <w:rPr>
          <w:sz w:val="28"/>
          <w:szCs w:val="28"/>
        </w:rPr>
        <w:t>трехразовое (из расчета 139</w:t>
      </w:r>
      <w:r w:rsidRPr="00AF7B60">
        <w:rPr>
          <w:sz w:val="28"/>
          <w:szCs w:val="28"/>
        </w:rPr>
        <w:t xml:space="preserve"> рублей в день на одного обучающегося, в том числе 55 рублей за счет</w:t>
      </w:r>
      <w:r w:rsidR="005C6D14">
        <w:rPr>
          <w:sz w:val="28"/>
          <w:szCs w:val="28"/>
        </w:rPr>
        <w:t xml:space="preserve"> средств областного бюджета и 84</w:t>
      </w:r>
      <w:r w:rsidRPr="00AF7B60">
        <w:rPr>
          <w:sz w:val="28"/>
          <w:szCs w:val="28"/>
        </w:rPr>
        <w:t xml:space="preserve"> рублей за счет родительской платы) для обучающихся из многодетных семей, малоимущих семей, посещающих группы продленного дня общеобразовательных учреждений, обучающихся находящихся в семье опекуна(попечителя), в приемной </w:t>
      </w:r>
      <w:proofErr w:type="gramStart"/>
      <w:r w:rsidRPr="00AF7B60">
        <w:rPr>
          <w:sz w:val="28"/>
          <w:szCs w:val="28"/>
        </w:rPr>
        <w:t>семье(</w:t>
      </w:r>
      <w:proofErr w:type="gramEnd"/>
      <w:r w:rsidRPr="00AF7B60">
        <w:rPr>
          <w:sz w:val="28"/>
          <w:szCs w:val="28"/>
        </w:rPr>
        <w:t>за исключением обучающихся по образовательным программам начального общего образования);</w:t>
      </w:r>
    </w:p>
    <w:p w:rsid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2.5. Обучающиеся по образовательным программам начального общего образования, в том числе и обучающиеся на дому или с использованием дистанционных образовательных технологий, примененных в связи с угрозой возникновения чрезвычайной ситуации в соответствии с Федеральным законом от 21 декабря 1994 года </w:t>
      </w:r>
      <w:r w:rsidRPr="00AF7B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7B60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</w:t>
      </w:r>
      <w:r w:rsidR="00B95DD9">
        <w:rPr>
          <w:rFonts w:ascii="Times New Roman" w:hAnsi="Times New Roman" w:cs="Times New Roman"/>
          <w:sz w:val="28"/>
          <w:szCs w:val="28"/>
        </w:rPr>
        <w:t>»</w:t>
      </w:r>
      <w:r w:rsidRPr="00AF7B60">
        <w:rPr>
          <w:rFonts w:ascii="Times New Roman" w:hAnsi="Times New Roman" w:cs="Times New Roman"/>
          <w:sz w:val="28"/>
          <w:szCs w:val="28"/>
        </w:rPr>
        <w:t xml:space="preserve">, получают бесплатное горячее питание в виде </w:t>
      </w:r>
      <w:r w:rsidRPr="00AF7B60">
        <w:rPr>
          <w:rFonts w:ascii="Times New Roman" w:hAnsi="Times New Roman" w:cs="Times New Roman"/>
          <w:sz w:val="28"/>
          <w:szCs w:val="28"/>
        </w:rPr>
        <w:lastRenderedPageBreak/>
        <w:t xml:space="preserve">денежной выплаты в </w:t>
      </w:r>
      <w:r w:rsidR="00B95DD9">
        <w:rPr>
          <w:rFonts w:ascii="Times New Roman" w:hAnsi="Times New Roman" w:cs="Times New Roman"/>
          <w:sz w:val="28"/>
          <w:szCs w:val="28"/>
        </w:rPr>
        <w:t xml:space="preserve"> размерах социальных выплат на питание, установленных для каждой категории обучающихся. 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7B60">
        <w:rPr>
          <w:rFonts w:ascii="Times New Roman" w:hAnsi="Times New Roman" w:cs="Times New Roman"/>
          <w:sz w:val="28"/>
          <w:szCs w:val="28"/>
        </w:rPr>
        <w:t>Производить социальную выплату на питание обучающимся на дому по заключениям медицинских организаций и не посещающим столовую из расчета 20 рублей в день. Детям из многодетных семей (за исключением обучающихся по образовательным программам начального общег</w:t>
      </w:r>
      <w:r w:rsidR="00B95DD9">
        <w:rPr>
          <w:rFonts w:ascii="Times New Roman" w:hAnsi="Times New Roman" w:cs="Times New Roman"/>
          <w:sz w:val="28"/>
          <w:szCs w:val="28"/>
        </w:rPr>
        <w:t>о образования) – 55</w:t>
      </w:r>
      <w:r w:rsidRPr="00AF7B60">
        <w:rPr>
          <w:rFonts w:ascii="Times New Roman" w:hAnsi="Times New Roman" w:cs="Times New Roman"/>
          <w:sz w:val="28"/>
          <w:szCs w:val="28"/>
        </w:rPr>
        <w:t xml:space="preserve"> рублей в день; обучающимся с ограниченными возможностями здоровья и детей – инвалидов – 80 рублей в день. Для детей с ограниченными возможностями здоровья дополнительно представляется заключение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– педагогической комиссии.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2.6. Предоставление социальных выплат на питание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обучающимсяв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осуществляется в соответствии с приказом Управления образования и науки Липецкой области от 07.06.2021 №779 «Об утверждении административного регламента предоставления государственной услуги по предоставлению социальных выплат на питание обучающимся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в  муниципальных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и частных общеобразовательных организациях, имеющих государственную аккредитацию».</w:t>
      </w:r>
    </w:p>
    <w:p w:rsidR="00A76CB4" w:rsidRDefault="00AF7B60" w:rsidP="00A76CB4">
      <w:pPr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2.7.    Предоставление государственной услуги по обеспечению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организациях, осуществляется в соответствии с приказом Управления образования и науки Липецкой области от 07.06.2021г №781 «Об утверждении административного регламента предоставления государственной услуги по обеспечению бесплатным горячим питанием обучающимся  по образовательным программам начального общего образования в муниципальных общеобразовательных организациях и частных общеобразовательных организациях, имеющих государственную аккредитацию».</w:t>
      </w:r>
    </w:p>
    <w:p w:rsidR="00AF7B60" w:rsidRPr="00AF7B60" w:rsidRDefault="00AF7B60" w:rsidP="00A76CB4">
      <w:pPr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2.8.   Питание производить в течение учебного года, за исключением каникулярных, выходных, праздничных дней и дней, пропущенных по болезни.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2.9.   Обеспечить постоянный системный контроль за качеством поставляемых продуктов питания, контроль за технологией, качеством приготовления пищи, соблюдением примерного меню, санитарно – гигиенического режима. 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3.0. С целью полного охвата обучающихся горячим питанием ответственность за организацию питания по классам возложить на классных руководителей.</w:t>
      </w:r>
    </w:p>
    <w:p w:rsidR="00AF7B60" w:rsidRPr="00AF7B60" w:rsidRDefault="00AF7B60" w:rsidP="0047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   Классным руководителям необходимо систематически проводить разъяснительную работу с детьми, родителями по данному вопросу, вести ежедневный учет по количеству детей, питающихся в столовой. Данные об обучающихся, питающихся в столовой, ГПД, должны соответствовать количеству детей, посетивших школу.</w:t>
      </w:r>
    </w:p>
    <w:p w:rsidR="00AF7B60" w:rsidRPr="00AF7B60" w:rsidRDefault="00AF7B60" w:rsidP="0047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3.1. Классным руководителям систематически следить за тем, чтобы все дети питались.</w:t>
      </w:r>
    </w:p>
    <w:p w:rsidR="00AF7B60" w:rsidRPr="00AF7B60" w:rsidRDefault="00AF7B60" w:rsidP="0047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3. Ответственными за организацию питания обучающихся в буфетно-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раздаточных  назначить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Полянчеву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Ю.А. – 1 корпус, 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Спекторскую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Л.С. – 2 корпус.</w:t>
      </w:r>
    </w:p>
    <w:p w:rsidR="00AF7B60" w:rsidRPr="00AF7B60" w:rsidRDefault="00AF7B60" w:rsidP="0047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lastRenderedPageBreak/>
        <w:t xml:space="preserve">4. Сбор денег за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питание  в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электронном дневнике или по квитанции возложить на классных руководителей.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Сдача  отчетов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 по оплате питания  ответственным за питание до 5 числа   месяца, следующего за отчётным. 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Общий  отчет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по питанию в компанию, поставляющую питание, возложить на 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Полянчеву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Ю.А. (корпус 1),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Спекторскую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Л.С.  (корпус 2).</w:t>
      </w:r>
    </w:p>
    <w:p w:rsidR="00AF7B60" w:rsidRPr="00AF7B60" w:rsidRDefault="00AF7B60" w:rsidP="0047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5.  Создать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комиссию   для осуществления контроля за качеством приготовленных блюд.</w:t>
      </w:r>
    </w:p>
    <w:p w:rsidR="00AF7B60" w:rsidRPr="00AF7B60" w:rsidRDefault="00AF7B60" w:rsidP="0047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Состав комиссии: Афанасова О.В. - директор школы;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Ю.С. – зам. директора по ВР (корпус № 1);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7B60">
        <w:rPr>
          <w:rFonts w:ascii="Times New Roman" w:hAnsi="Times New Roman" w:cs="Times New Roman"/>
          <w:sz w:val="28"/>
          <w:szCs w:val="28"/>
        </w:rPr>
        <w:t>Соседова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М.А. – зам. </w:t>
      </w:r>
      <w:proofErr w:type="gramStart"/>
      <w:r w:rsidRPr="00AF7B60"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 w:rsidRPr="00AF7B60">
        <w:rPr>
          <w:rFonts w:ascii="Times New Roman" w:hAnsi="Times New Roman" w:cs="Times New Roman"/>
          <w:sz w:val="28"/>
          <w:szCs w:val="28"/>
        </w:rPr>
        <w:t xml:space="preserve"> УВР (корпус № 2);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7B60">
        <w:rPr>
          <w:rFonts w:ascii="Times New Roman" w:hAnsi="Times New Roman" w:cs="Times New Roman"/>
          <w:sz w:val="28"/>
          <w:szCs w:val="28"/>
        </w:rPr>
        <w:t>Полянчева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Ю.А. (корпус 1), </w:t>
      </w:r>
      <w:proofErr w:type="spellStart"/>
      <w:r w:rsidRPr="00AF7B60">
        <w:rPr>
          <w:rFonts w:ascii="Times New Roman" w:hAnsi="Times New Roman" w:cs="Times New Roman"/>
          <w:sz w:val="28"/>
          <w:szCs w:val="28"/>
        </w:rPr>
        <w:t>Спекторская</w:t>
      </w:r>
      <w:proofErr w:type="spellEnd"/>
      <w:r w:rsidRPr="00AF7B60">
        <w:rPr>
          <w:rFonts w:ascii="Times New Roman" w:hAnsi="Times New Roman" w:cs="Times New Roman"/>
          <w:sz w:val="28"/>
          <w:szCs w:val="28"/>
        </w:rPr>
        <w:t xml:space="preserve"> Л.С. (корпус 2) - ответственные за питание;</w:t>
      </w:r>
    </w:p>
    <w:p w:rsidR="00AF7B60" w:rsidRPr="00AF7B60" w:rsidRDefault="009F4E94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Тимофеева К.В</w:t>
      </w:r>
      <w:r w:rsidR="00AF7B60" w:rsidRPr="00AF7B60">
        <w:rPr>
          <w:rFonts w:ascii="Times New Roman" w:hAnsi="Times New Roman" w:cs="Times New Roman"/>
          <w:sz w:val="28"/>
          <w:szCs w:val="28"/>
        </w:rPr>
        <w:t>.  – буфетчица (1 корпус)</w:t>
      </w:r>
      <w:r w:rsidR="004765AF">
        <w:rPr>
          <w:rFonts w:ascii="Times New Roman" w:hAnsi="Times New Roman" w:cs="Times New Roman"/>
          <w:sz w:val="28"/>
          <w:szCs w:val="28"/>
        </w:rPr>
        <w:t xml:space="preserve">, </w:t>
      </w:r>
      <w:r w:rsidR="00AF7B60" w:rsidRPr="00AF7B60">
        <w:rPr>
          <w:rFonts w:ascii="Times New Roman" w:hAnsi="Times New Roman" w:cs="Times New Roman"/>
          <w:sz w:val="28"/>
          <w:szCs w:val="28"/>
        </w:rPr>
        <w:t>Кожина О.А. – буфетчица (2 корпус)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 xml:space="preserve"> Медицинский работник (по согласованию с детской поликлиникой)</w:t>
      </w:r>
    </w:p>
    <w:p w:rsidR="00AF7B60" w:rsidRPr="00AF7B60" w:rsidRDefault="00AF7B60" w:rsidP="00AF7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>Ответственный дежурный администратор ежедневно следит за качеством приготовляемых блюд.</w:t>
      </w:r>
    </w:p>
    <w:p w:rsidR="00AF7B60" w:rsidRPr="00AF7B60" w:rsidRDefault="00AF7B60" w:rsidP="00AF7B60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7B60">
        <w:rPr>
          <w:rFonts w:ascii="Times New Roman" w:hAnsi="Times New Roman"/>
          <w:sz w:val="28"/>
          <w:szCs w:val="28"/>
        </w:rPr>
        <w:t xml:space="preserve">6. Назначить ответственными за санитарное состояние пищеблоков и помещений для приёма пищи, термосов </w:t>
      </w:r>
      <w:r w:rsidR="009F4E94">
        <w:rPr>
          <w:rFonts w:ascii="Times New Roman" w:hAnsi="Times New Roman"/>
          <w:sz w:val="28"/>
          <w:szCs w:val="28"/>
        </w:rPr>
        <w:t xml:space="preserve">подсобных рабочих </w:t>
      </w:r>
      <w:proofErr w:type="spellStart"/>
      <w:r w:rsidR="009F4E94">
        <w:rPr>
          <w:rFonts w:ascii="Times New Roman" w:hAnsi="Times New Roman"/>
          <w:sz w:val="28"/>
          <w:szCs w:val="28"/>
        </w:rPr>
        <w:t>Соломакину</w:t>
      </w:r>
      <w:proofErr w:type="spellEnd"/>
      <w:r w:rsidR="009F4E94">
        <w:rPr>
          <w:rFonts w:ascii="Times New Roman" w:hAnsi="Times New Roman"/>
          <w:sz w:val="28"/>
          <w:szCs w:val="28"/>
        </w:rPr>
        <w:t xml:space="preserve"> Л.Н., Попову Л.С.</w:t>
      </w:r>
      <w:r w:rsidRPr="00AF7B60">
        <w:rPr>
          <w:rFonts w:ascii="Times New Roman" w:hAnsi="Times New Roman"/>
          <w:sz w:val="28"/>
          <w:szCs w:val="28"/>
        </w:rPr>
        <w:t xml:space="preserve"> (корпус №</w:t>
      </w:r>
      <w:r w:rsidR="009F4E94">
        <w:rPr>
          <w:rFonts w:ascii="Times New Roman" w:hAnsi="Times New Roman"/>
          <w:sz w:val="28"/>
          <w:szCs w:val="28"/>
        </w:rPr>
        <w:t xml:space="preserve"> 1), Иванову </w:t>
      </w:r>
      <w:proofErr w:type="gramStart"/>
      <w:r w:rsidR="009F4E94">
        <w:rPr>
          <w:rFonts w:ascii="Times New Roman" w:hAnsi="Times New Roman"/>
          <w:sz w:val="28"/>
          <w:szCs w:val="28"/>
        </w:rPr>
        <w:t>Г.С.</w:t>
      </w:r>
      <w:r w:rsidRPr="00AF7B60">
        <w:rPr>
          <w:rFonts w:ascii="Times New Roman" w:hAnsi="Times New Roman"/>
          <w:sz w:val="28"/>
          <w:szCs w:val="28"/>
        </w:rPr>
        <w:t>(</w:t>
      </w:r>
      <w:proofErr w:type="gramEnd"/>
      <w:r w:rsidRPr="00AF7B60">
        <w:rPr>
          <w:rFonts w:ascii="Times New Roman" w:hAnsi="Times New Roman"/>
          <w:sz w:val="28"/>
          <w:szCs w:val="28"/>
        </w:rPr>
        <w:t>корпус № 2).</w:t>
      </w:r>
    </w:p>
    <w:p w:rsidR="00AF7B60" w:rsidRPr="00AF7B60" w:rsidRDefault="00AF7B60" w:rsidP="00AF7B60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7B60">
        <w:rPr>
          <w:rFonts w:ascii="Times New Roman" w:hAnsi="Times New Roman"/>
          <w:sz w:val="28"/>
          <w:szCs w:val="28"/>
        </w:rPr>
        <w:t>7. Назначить ответственными по приему горячего питания, контролю за качеством поставляемой продукции, составление отчетной документации по горяч</w:t>
      </w:r>
      <w:r w:rsidR="009F4E94">
        <w:rPr>
          <w:rFonts w:ascii="Times New Roman" w:hAnsi="Times New Roman"/>
          <w:sz w:val="28"/>
          <w:szCs w:val="28"/>
        </w:rPr>
        <w:t xml:space="preserve">ему питанию на </w:t>
      </w:r>
      <w:proofErr w:type="gramStart"/>
      <w:r w:rsidR="009F4E94">
        <w:rPr>
          <w:rFonts w:ascii="Times New Roman" w:hAnsi="Times New Roman"/>
          <w:sz w:val="28"/>
          <w:szCs w:val="28"/>
        </w:rPr>
        <w:t>буфетчиц  Тимофееву</w:t>
      </w:r>
      <w:proofErr w:type="gramEnd"/>
      <w:r w:rsidR="009F4E94">
        <w:rPr>
          <w:rFonts w:ascii="Times New Roman" w:hAnsi="Times New Roman"/>
          <w:sz w:val="28"/>
          <w:szCs w:val="28"/>
        </w:rPr>
        <w:t xml:space="preserve"> К.В</w:t>
      </w:r>
      <w:r w:rsidRPr="00AF7B60">
        <w:rPr>
          <w:rFonts w:ascii="Times New Roman" w:hAnsi="Times New Roman"/>
          <w:sz w:val="28"/>
          <w:szCs w:val="28"/>
        </w:rPr>
        <w:t>. (корпус № 1),  Кожину О.А. (корпус № 2).</w:t>
      </w:r>
    </w:p>
    <w:p w:rsidR="00AF7B60" w:rsidRPr="00AF7B60" w:rsidRDefault="00AF7B60" w:rsidP="00AF7B60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7B60">
        <w:rPr>
          <w:rFonts w:ascii="Times New Roman" w:hAnsi="Times New Roman"/>
          <w:sz w:val="28"/>
          <w:szCs w:val="28"/>
        </w:rPr>
        <w:t xml:space="preserve"> 8.  Общий контроль за исполнением приказа возложить на заместителя директора по ВР </w:t>
      </w:r>
      <w:proofErr w:type="spellStart"/>
      <w:r w:rsidRPr="00AF7B60">
        <w:rPr>
          <w:rFonts w:ascii="Times New Roman" w:hAnsi="Times New Roman"/>
          <w:sz w:val="28"/>
          <w:szCs w:val="28"/>
        </w:rPr>
        <w:t>Калаеву</w:t>
      </w:r>
      <w:proofErr w:type="spellEnd"/>
      <w:r w:rsidRPr="00AF7B60">
        <w:rPr>
          <w:rFonts w:ascii="Times New Roman" w:hAnsi="Times New Roman"/>
          <w:sz w:val="28"/>
          <w:szCs w:val="28"/>
        </w:rPr>
        <w:t xml:space="preserve"> Ю.С.</w:t>
      </w:r>
    </w:p>
    <w:p w:rsidR="00AF7B60" w:rsidRPr="00AF7B60" w:rsidRDefault="00AF7B60" w:rsidP="00AF7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B60" w:rsidRPr="00AF7B60" w:rsidRDefault="00835E60" w:rsidP="0083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E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9950" cy="1781175"/>
            <wp:effectExtent l="0" t="0" r="0" b="0"/>
            <wp:docPr id="1" name="Рисунок 1" descr="C:\Users\Exam-0\Desktop\полянчева ю.а\Снимок (подпись директора и 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-0\Desktop\полянчева ю.а\Снимок (подпись директора и печать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EB" w:rsidRPr="00AF7B60" w:rsidRDefault="00AF7B60" w:rsidP="004765AF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B60">
        <w:rPr>
          <w:rFonts w:ascii="Times New Roman" w:hAnsi="Times New Roman" w:cs="Times New Roman"/>
          <w:sz w:val="28"/>
          <w:szCs w:val="28"/>
        </w:rPr>
        <w:tab/>
      </w:r>
    </w:p>
    <w:sectPr w:rsidR="00CA2DEB" w:rsidRPr="00AF7B60" w:rsidSect="00F75895">
      <w:pgSz w:w="11906" w:h="16838"/>
      <w:pgMar w:top="567" w:right="510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60"/>
    <w:rsid w:val="00090E4B"/>
    <w:rsid w:val="00094486"/>
    <w:rsid w:val="00202564"/>
    <w:rsid w:val="002A13CF"/>
    <w:rsid w:val="002C58A3"/>
    <w:rsid w:val="0035419E"/>
    <w:rsid w:val="003A6884"/>
    <w:rsid w:val="003E6EEC"/>
    <w:rsid w:val="004765AF"/>
    <w:rsid w:val="00494373"/>
    <w:rsid w:val="00525294"/>
    <w:rsid w:val="005258BE"/>
    <w:rsid w:val="005C6D14"/>
    <w:rsid w:val="00672D5D"/>
    <w:rsid w:val="006D0BF5"/>
    <w:rsid w:val="007536DB"/>
    <w:rsid w:val="00796487"/>
    <w:rsid w:val="008144E6"/>
    <w:rsid w:val="00835E60"/>
    <w:rsid w:val="00874575"/>
    <w:rsid w:val="009F4E94"/>
    <w:rsid w:val="00A76CB4"/>
    <w:rsid w:val="00A849D4"/>
    <w:rsid w:val="00AD4A56"/>
    <w:rsid w:val="00AE2FE7"/>
    <w:rsid w:val="00AF7B60"/>
    <w:rsid w:val="00B67DE6"/>
    <w:rsid w:val="00B81337"/>
    <w:rsid w:val="00B95DD9"/>
    <w:rsid w:val="00C6068F"/>
    <w:rsid w:val="00CA2DEB"/>
    <w:rsid w:val="00E61057"/>
    <w:rsid w:val="00E73412"/>
    <w:rsid w:val="00ED11FA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0BF69-2133-4F89-A7FE-CA39A8D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F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F7B60"/>
  </w:style>
  <w:style w:type="paragraph" w:styleId="a5">
    <w:name w:val="Balloon Text"/>
    <w:basedOn w:val="a"/>
    <w:link w:val="a6"/>
    <w:uiPriority w:val="99"/>
    <w:semiHidden/>
    <w:unhideWhenUsed/>
    <w:rsid w:val="0083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Windows User</cp:lastModifiedBy>
  <cp:revision>2</cp:revision>
  <cp:lastPrinted>2023-09-21T12:06:00Z</cp:lastPrinted>
  <dcterms:created xsi:type="dcterms:W3CDTF">2024-04-24T07:36:00Z</dcterms:created>
  <dcterms:modified xsi:type="dcterms:W3CDTF">2024-04-24T07:36:00Z</dcterms:modified>
</cp:coreProperties>
</file>